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31E2" w14:textId="77777777" w:rsidR="00E0032B" w:rsidRPr="00F0017D" w:rsidRDefault="00E0032B" w:rsidP="00E0032B">
      <w:pPr>
        <w:rPr>
          <w:b/>
          <w:bCs/>
          <w:sz w:val="32"/>
          <w:szCs w:val="32"/>
        </w:rPr>
      </w:pPr>
      <w:r w:rsidRPr="00F0017D">
        <w:rPr>
          <w:b/>
          <w:bCs/>
          <w:sz w:val="32"/>
          <w:szCs w:val="32"/>
        </w:rPr>
        <w:t xml:space="preserve">Westside High School – Weekly Lesson Plan (Week </w:t>
      </w:r>
      <w:proofErr w:type="gramStart"/>
      <w:r w:rsidRPr="00F0017D">
        <w:rPr>
          <w:b/>
          <w:bCs/>
          <w:sz w:val="32"/>
          <w:szCs w:val="32"/>
        </w:rPr>
        <w:t>At</w:t>
      </w:r>
      <w:proofErr w:type="gramEnd"/>
      <w:r w:rsidRPr="00F0017D">
        <w:rPr>
          <w:b/>
          <w:bCs/>
          <w:sz w:val="32"/>
          <w:szCs w:val="32"/>
        </w:rPr>
        <w:t xml:space="preserve"> a Glance) – SY 25-26</w:t>
      </w:r>
    </w:p>
    <w:p w14:paraId="090270CA" w14:textId="4AA650C6" w:rsidR="00E0032B" w:rsidRPr="004C1C23" w:rsidRDefault="00E0032B" w:rsidP="00E0032B">
      <w:r w:rsidRPr="00F0017D">
        <w:rPr>
          <w:b/>
          <w:bCs/>
          <w:sz w:val="32"/>
          <w:szCs w:val="32"/>
        </w:rPr>
        <w:t>Teacher:</w:t>
      </w:r>
      <w:r w:rsidRPr="00F0017D">
        <w:rPr>
          <w:sz w:val="32"/>
          <w:szCs w:val="32"/>
        </w:rPr>
        <w:t xml:space="preserve"> </w:t>
      </w:r>
      <w:r w:rsidRPr="00B61C36">
        <w:rPr>
          <w:sz w:val="32"/>
          <w:szCs w:val="32"/>
        </w:rPr>
        <w:t>Rani</w:t>
      </w:r>
      <w:r>
        <w:rPr>
          <w:sz w:val="32"/>
          <w:szCs w:val="32"/>
        </w:rPr>
        <w:t xml:space="preserve"> </w:t>
      </w:r>
      <w:r w:rsidRPr="00F0017D">
        <w:rPr>
          <w:b/>
          <w:bCs/>
          <w:sz w:val="32"/>
          <w:szCs w:val="32"/>
        </w:rPr>
        <w:t>Subject:</w:t>
      </w:r>
      <w:r w:rsidRPr="00F0017D">
        <w:rPr>
          <w:sz w:val="32"/>
          <w:szCs w:val="32"/>
        </w:rPr>
        <w:t xml:space="preserve"> </w:t>
      </w:r>
      <w:r>
        <w:rPr>
          <w:sz w:val="32"/>
          <w:szCs w:val="32"/>
        </w:rPr>
        <w:t>Environmental Science</w:t>
      </w:r>
      <w:r w:rsidRPr="00B61C36">
        <w:rPr>
          <w:sz w:val="32"/>
          <w:szCs w:val="32"/>
        </w:rPr>
        <w:t xml:space="preserve"> </w:t>
      </w:r>
      <w:r w:rsidRPr="00F0017D">
        <w:rPr>
          <w:b/>
          <w:bCs/>
          <w:sz w:val="32"/>
          <w:szCs w:val="32"/>
        </w:rPr>
        <w:t>Grade:</w:t>
      </w:r>
      <w:r w:rsidRPr="00F0017D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Pr="00F0017D">
        <w:rPr>
          <w:b/>
          <w:bCs/>
          <w:sz w:val="32"/>
          <w:szCs w:val="32"/>
        </w:rPr>
        <w:t>Date(s):</w:t>
      </w:r>
      <w:r w:rsidRPr="00F0017D">
        <w:rPr>
          <w:sz w:val="32"/>
          <w:szCs w:val="32"/>
        </w:rPr>
        <w:t xml:space="preserve"> Sept </w:t>
      </w:r>
      <w:r>
        <w:rPr>
          <w:sz w:val="32"/>
          <w:szCs w:val="32"/>
        </w:rPr>
        <w:t>15</w:t>
      </w:r>
      <w:r w:rsidRPr="00F0017D">
        <w:rPr>
          <w:sz w:val="32"/>
          <w:szCs w:val="32"/>
        </w:rPr>
        <w:t>–</w:t>
      </w:r>
      <w:r>
        <w:rPr>
          <w:sz w:val="32"/>
          <w:szCs w:val="32"/>
        </w:rPr>
        <w:t>19</w:t>
      </w:r>
      <w:r w:rsidRPr="00F0017D">
        <w:rPr>
          <w:sz w:val="32"/>
          <w:szCs w:val="32"/>
        </w:rPr>
        <w:t>, 2025</w:t>
      </w:r>
      <w:r w:rsidRPr="00F0017D">
        <w:rPr>
          <w:sz w:val="32"/>
          <w:szCs w:val="32"/>
        </w:rPr>
        <w:br/>
      </w:r>
      <w:r w:rsidRPr="004C1C23">
        <w:rPr>
          <w:b/>
          <w:bCs/>
        </w:rPr>
        <w:t>Focus:</w:t>
      </w:r>
      <w:r w:rsidRPr="004C1C23">
        <w:t xml:space="preserve"> Biogeochemical Cycles (Carbon, Oxygen, </w:t>
      </w:r>
      <w:proofErr w:type="spellStart"/>
      <w:proofErr w:type="gramStart"/>
      <w:r w:rsidRPr="004C1C23">
        <w:t>Phosphorus,</w:t>
      </w:r>
      <w:r w:rsidR="00BD0891">
        <w:t>Nitrogen</w:t>
      </w:r>
      <w:proofErr w:type="spellEnd"/>
      <w:proofErr w:type="gramEnd"/>
      <w:r w:rsidRPr="004C1C23">
        <w:t>)</w:t>
      </w:r>
      <w:r w:rsidRPr="004C1C23">
        <w:br/>
      </w:r>
    </w:p>
    <w:tbl>
      <w:tblPr>
        <w:tblW w:w="14760" w:type="dxa"/>
        <w:tblCellSpacing w:w="1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1827"/>
        <w:gridCol w:w="1703"/>
        <w:gridCol w:w="1403"/>
        <w:gridCol w:w="1963"/>
        <w:gridCol w:w="1585"/>
        <w:gridCol w:w="1574"/>
        <w:gridCol w:w="1614"/>
        <w:gridCol w:w="1455"/>
      </w:tblGrid>
      <w:tr w:rsidR="005221FE" w:rsidRPr="004C1C23" w14:paraId="78000E07" w14:textId="77777777" w:rsidTr="00B03599">
        <w:trPr>
          <w:tblHeader/>
          <w:tblCellSpacing w:w="15" w:type="dxa"/>
        </w:trPr>
        <w:tc>
          <w:tcPr>
            <w:tcW w:w="1591" w:type="dxa"/>
            <w:vAlign w:val="center"/>
            <w:hideMark/>
          </w:tcPr>
          <w:p w14:paraId="3DADA603" w14:textId="77777777" w:rsidR="00E0032B" w:rsidRPr="004C1C23" w:rsidRDefault="00E0032B" w:rsidP="00E42011">
            <w:pPr>
              <w:rPr>
                <w:b/>
                <w:bCs/>
              </w:rPr>
            </w:pPr>
            <w:r w:rsidRPr="004C1C23">
              <w:rPr>
                <w:b/>
                <w:bCs/>
              </w:rPr>
              <w:t>Day</w:t>
            </w:r>
          </w:p>
        </w:tc>
        <w:tc>
          <w:tcPr>
            <w:tcW w:w="1797" w:type="dxa"/>
            <w:vAlign w:val="center"/>
            <w:hideMark/>
          </w:tcPr>
          <w:p w14:paraId="49C69682" w14:textId="77777777" w:rsidR="00E0032B" w:rsidRPr="004C1C23" w:rsidRDefault="00E0032B" w:rsidP="00E42011">
            <w:pPr>
              <w:rPr>
                <w:b/>
                <w:bCs/>
              </w:rPr>
            </w:pPr>
            <w:r w:rsidRPr="004C1C23">
              <w:rPr>
                <w:b/>
                <w:bCs/>
              </w:rPr>
              <w:t>Learning Target (LT)</w:t>
            </w:r>
          </w:p>
        </w:tc>
        <w:tc>
          <w:tcPr>
            <w:tcW w:w="1673" w:type="dxa"/>
            <w:vAlign w:val="center"/>
            <w:hideMark/>
          </w:tcPr>
          <w:p w14:paraId="6288D5C3" w14:textId="77777777" w:rsidR="00E0032B" w:rsidRPr="004C1C23" w:rsidRDefault="00E0032B" w:rsidP="00E42011">
            <w:pPr>
              <w:rPr>
                <w:b/>
                <w:bCs/>
              </w:rPr>
            </w:pPr>
            <w:r w:rsidRPr="004C1C23">
              <w:rPr>
                <w:b/>
                <w:bCs/>
              </w:rPr>
              <w:t>Success Criteria (SCs)</w:t>
            </w:r>
          </w:p>
        </w:tc>
        <w:tc>
          <w:tcPr>
            <w:tcW w:w="1373" w:type="dxa"/>
            <w:vAlign w:val="center"/>
            <w:hideMark/>
          </w:tcPr>
          <w:p w14:paraId="367D8031" w14:textId="77777777" w:rsidR="00E0032B" w:rsidRPr="004C1C23" w:rsidRDefault="00E0032B" w:rsidP="00E42011">
            <w:pPr>
              <w:rPr>
                <w:b/>
                <w:bCs/>
              </w:rPr>
            </w:pPr>
            <w:r w:rsidRPr="004C1C23">
              <w:rPr>
                <w:b/>
                <w:bCs/>
              </w:rPr>
              <w:t>Activation of Learning (5 min)</w:t>
            </w:r>
          </w:p>
        </w:tc>
        <w:tc>
          <w:tcPr>
            <w:tcW w:w="1933" w:type="dxa"/>
            <w:vAlign w:val="center"/>
            <w:hideMark/>
          </w:tcPr>
          <w:p w14:paraId="07ABB64A" w14:textId="77777777" w:rsidR="00E0032B" w:rsidRPr="004C1C23" w:rsidRDefault="00E0032B" w:rsidP="00E42011">
            <w:pPr>
              <w:rPr>
                <w:b/>
                <w:bCs/>
              </w:rPr>
            </w:pPr>
            <w:r w:rsidRPr="004C1C23">
              <w:rPr>
                <w:b/>
                <w:bCs/>
              </w:rPr>
              <w:t>Focused Instruction – I DO (10 min)</w:t>
            </w:r>
          </w:p>
        </w:tc>
        <w:tc>
          <w:tcPr>
            <w:tcW w:w="1555" w:type="dxa"/>
            <w:vAlign w:val="center"/>
            <w:hideMark/>
          </w:tcPr>
          <w:p w14:paraId="617CEA3B" w14:textId="77777777" w:rsidR="00E0032B" w:rsidRPr="004C1C23" w:rsidRDefault="00E0032B" w:rsidP="00E42011">
            <w:pPr>
              <w:rPr>
                <w:b/>
                <w:bCs/>
              </w:rPr>
            </w:pPr>
            <w:r w:rsidRPr="004C1C23">
              <w:rPr>
                <w:b/>
                <w:bCs/>
              </w:rPr>
              <w:t>Guided Instruction – WE DO (10 min)</w:t>
            </w:r>
          </w:p>
        </w:tc>
        <w:tc>
          <w:tcPr>
            <w:tcW w:w="1544" w:type="dxa"/>
            <w:vAlign w:val="center"/>
            <w:hideMark/>
          </w:tcPr>
          <w:p w14:paraId="1032BFDD" w14:textId="77777777" w:rsidR="00E0032B" w:rsidRPr="004C1C23" w:rsidRDefault="00E0032B" w:rsidP="00E42011">
            <w:pPr>
              <w:rPr>
                <w:b/>
                <w:bCs/>
              </w:rPr>
            </w:pPr>
            <w:r w:rsidRPr="004C1C23">
              <w:rPr>
                <w:b/>
                <w:bCs/>
              </w:rPr>
              <w:t>Collaborative Learning – Y’ALL DO (10 min)</w:t>
            </w:r>
          </w:p>
        </w:tc>
        <w:tc>
          <w:tcPr>
            <w:tcW w:w="1584" w:type="dxa"/>
            <w:vAlign w:val="center"/>
            <w:hideMark/>
          </w:tcPr>
          <w:p w14:paraId="05F74061" w14:textId="77777777" w:rsidR="00E0032B" w:rsidRPr="004C1C23" w:rsidRDefault="00E0032B" w:rsidP="00E42011">
            <w:pPr>
              <w:rPr>
                <w:b/>
                <w:bCs/>
              </w:rPr>
            </w:pPr>
            <w:r w:rsidRPr="004C1C23">
              <w:rPr>
                <w:b/>
                <w:bCs/>
              </w:rPr>
              <w:t>Independent Learning – YOU DO (10 min)</w:t>
            </w:r>
          </w:p>
        </w:tc>
        <w:tc>
          <w:tcPr>
            <w:tcW w:w="1410" w:type="dxa"/>
            <w:vAlign w:val="center"/>
            <w:hideMark/>
          </w:tcPr>
          <w:p w14:paraId="796D7A77" w14:textId="77777777" w:rsidR="00E0032B" w:rsidRPr="004C1C23" w:rsidRDefault="00E0032B" w:rsidP="00E42011">
            <w:pPr>
              <w:rPr>
                <w:b/>
                <w:bCs/>
              </w:rPr>
            </w:pPr>
            <w:r w:rsidRPr="004C1C23">
              <w:rPr>
                <w:b/>
                <w:bCs/>
              </w:rPr>
              <w:t>Closing (5 min)</w:t>
            </w:r>
          </w:p>
        </w:tc>
      </w:tr>
      <w:tr w:rsidR="005221FE" w:rsidRPr="004C1C23" w14:paraId="08F4B0DD" w14:textId="77777777" w:rsidTr="00B03599">
        <w:trPr>
          <w:trHeight w:val="3092"/>
          <w:tblCellSpacing w:w="15" w:type="dxa"/>
        </w:trPr>
        <w:tc>
          <w:tcPr>
            <w:tcW w:w="1591" w:type="dxa"/>
            <w:vAlign w:val="center"/>
            <w:hideMark/>
          </w:tcPr>
          <w:p w14:paraId="35272AD7" w14:textId="77777777" w:rsidR="00E0032B" w:rsidRPr="004C1C23" w:rsidRDefault="00E0032B" w:rsidP="00E42011">
            <w:r w:rsidRPr="004C1C23">
              <w:rPr>
                <w:b/>
                <w:bCs/>
              </w:rPr>
              <w:t>Mon (Carbon Cycle)</w:t>
            </w:r>
          </w:p>
        </w:tc>
        <w:tc>
          <w:tcPr>
            <w:tcW w:w="1797" w:type="dxa"/>
            <w:vAlign w:val="center"/>
            <w:hideMark/>
          </w:tcPr>
          <w:p w14:paraId="3AA33D2B" w14:textId="17BBDF32" w:rsidR="00E0032B" w:rsidRPr="004C1C23" w:rsidRDefault="00E0032B" w:rsidP="00E42011">
            <w:r w:rsidRPr="004C1C23">
              <w:t xml:space="preserve">I can explain the processes </w:t>
            </w:r>
            <w:proofErr w:type="gramStart"/>
            <w:r w:rsidRPr="004C1C23">
              <w:t>of  Carbon</w:t>
            </w:r>
            <w:proofErr w:type="gramEnd"/>
            <w:r w:rsidRPr="004C1C23">
              <w:t xml:space="preserve"> Cycle and evaluate human impacts on it.</w:t>
            </w:r>
          </w:p>
        </w:tc>
        <w:tc>
          <w:tcPr>
            <w:tcW w:w="1673" w:type="dxa"/>
            <w:vAlign w:val="center"/>
            <w:hideMark/>
          </w:tcPr>
          <w:p w14:paraId="44C97671" w14:textId="77777777" w:rsidR="00C27B85" w:rsidRDefault="00E0032B" w:rsidP="00E42011">
            <w:r w:rsidRPr="004C1C23">
              <w:t>1. I can trace carbon movement</w:t>
            </w:r>
          </w:p>
          <w:p w14:paraId="236E63E7" w14:textId="01701B06" w:rsidR="00E0032B" w:rsidRPr="004C1C23" w:rsidRDefault="00E0032B" w:rsidP="00E42011">
            <w:r w:rsidRPr="004C1C23">
              <w:t>2. I can analyze how fossil fuel use alters the carbon cycle.</w:t>
            </w:r>
          </w:p>
        </w:tc>
        <w:tc>
          <w:tcPr>
            <w:tcW w:w="1373" w:type="dxa"/>
            <w:vAlign w:val="center"/>
            <w:hideMark/>
          </w:tcPr>
          <w:p w14:paraId="5CFB611E" w14:textId="2A2FE821" w:rsidR="00E0032B" w:rsidRPr="004C1C23" w:rsidRDefault="00E0032B" w:rsidP="00E42011">
            <w:r w:rsidRPr="004C1C23">
              <w:rPr>
                <w:b/>
                <w:bCs/>
              </w:rPr>
              <w:t>KWL Chart</w:t>
            </w:r>
            <w:r w:rsidRPr="004C1C23">
              <w:t xml:space="preserve"> Students brainstorm what they know about carbon in the environment.</w:t>
            </w:r>
          </w:p>
        </w:tc>
        <w:tc>
          <w:tcPr>
            <w:tcW w:w="1933" w:type="dxa"/>
            <w:vAlign w:val="center"/>
            <w:hideMark/>
          </w:tcPr>
          <w:p w14:paraId="32C9B1B0" w14:textId="77777777" w:rsidR="00E0032B" w:rsidRPr="004C1C23" w:rsidRDefault="00E0032B" w:rsidP="00E42011">
            <w:r w:rsidRPr="004C1C23">
              <w:rPr>
                <w:b/>
                <w:bCs/>
              </w:rPr>
              <w:t>Modeling with Think-Aloud</w:t>
            </w:r>
            <w:r w:rsidRPr="004C1C23">
              <w:t xml:space="preserve"> – Teacher demonstrates tracing carbon through photosynthesis &amp; respiration.</w:t>
            </w:r>
          </w:p>
        </w:tc>
        <w:tc>
          <w:tcPr>
            <w:tcW w:w="1555" w:type="dxa"/>
            <w:vAlign w:val="center"/>
            <w:hideMark/>
          </w:tcPr>
          <w:p w14:paraId="7EB27517" w14:textId="77777777" w:rsidR="00E0032B" w:rsidRPr="004C1C23" w:rsidRDefault="00E0032B" w:rsidP="00E42011">
            <w:r w:rsidRPr="004C1C23">
              <w:rPr>
                <w:b/>
                <w:bCs/>
              </w:rPr>
              <w:t>Graphic Organizer (Guided)</w:t>
            </w:r>
            <w:r w:rsidRPr="004C1C23">
              <w:t xml:space="preserve"> – Class completes a flow chart of the carbon cycle together.</w:t>
            </w:r>
          </w:p>
        </w:tc>
        <w:tc>
          <w:tcPr>
            <w:tcW w:w="1544" w:type="dxa"/>
            <w:vAlign w:val="center"/>
            <w:hideMark/>
          </w:tcPr>
          <w:p w14:paraId="1F42F07D" w14:textId="77777777" w:rsidR="00E0032B" w:rsidRPr="004C1C23" w:rsidRDefault="00E0032B" w:rsidP="00E42011">
            <w:r w:rsidRPr="004C1C23">
              <w:rPr>
                <w:b/>
                <w:bCs/>
              </w:rPr>
              <w:t>Jigsaw Strategy</w:t>
            </w:r>
            <w:r w:rsidRPr="004C1C23">
              <w:t xml:space="preserve"> – Groups become “experts” on different carbon processes &amp; teach peers.</w:t>
            </w:r>
          </w:p>
        </w:tc>
        <w:tc>
          <w:tcPr>
            <w:tcW w:w="1584" w:type="dxa"/>
            <w:vAlign w:val="center"/>
            <w:hideMark/>
          </w:tcPr>
          <w:p w14:paraId="6610AC12" w14:textId="77777777" w:rsidR="00E0032B" w:rsidRPr="004C1C23" w:rsidRDefault="00E0032B" w:rsidP="00E42011">
            <w:r w:rsidRPr="004C1C23">
              <w:rPr>
                <w:b/>
                <w:bCs/>
              </w:rPr>
              <w:t>Choice Board/Menu</w:t>
            </w:r>
            <w:r w:rsidRPr="004C1C23">
              <w:t xml:space="preserve"> – Students select a task (diagram, infographic, or essay) showing the carbon cycle.</w:t>
            </w:r>
          </w:p>
        </w:tc>
        <w:tc>
          <w:tcPr>
            <w:tcW w:w="1410" w:type="dxa"/>
            <w:vAlign w:val="center"/>
            <w:hideMark/>
          </w:tcPr>
          <w:p w14:paraId="28A62561" w14:textId="77777777" w:rsidR="00E0032B" w:rsidRPr="004C1C23" w:rsidRDefault="00E0032B" w:rsidP="00E42011">
            <w:r w:rsidRPr="004C1C23">
              <w:rPr>
                <w:b/>
                <w:bCs/>
              </w:rPr>
              <w:t>Exit Ticket</w:t>
            </w:r>
            <w:r w:rsidRPr="004C1C23">
              <w:t xml:space="preserve"> – “How does human activity change the carbon cycle?”</w:t>
            </w:r>
          </w:p>
        </w:tc>
      </w:tr>
      <w:tr w:rsidR="005221FE" w:rsidRPr="004C1C23" w14:paraId="765E288F" w14:textId="77777777" w:rsidTr="00B03599">
        <w:trPr>
          <w:tblCellSpacing w:w="15" w:type="dxa"/>
        </w:trPr>
        <w:tc>
          <w:tcPr>
            <w:tcW w:w="1591" w:type="dxa"/>
            <w:vAlign w:val="center"/>
            <w:hideMark/>
          </w:tcPr>
          <w:p w14:paraId="2E31D1B9" w14:textId="77777777" w:rsidR="00E0032B" w:rsidRPr="004C1C23" w:rsidRDefault="00E0032B" w:rsidP="00E42011">
            <w:r w:rsidRPr="004C1C23">
              <w:rPr>
                <w:b/>
                <w:bCs/>
              </w:rPr>
              <w:t>Tue (Oxygen Cycle)</w:t>
            </w:r>
          </w:p>
        </w:tc>
        <w:tc>
          <w:tcPr>
            <w:tcW w:w="1797" w:type="dxa"/>
            <w:vAlign w:val="center"/>
            <w:hideMark/>
          </w:tcPr>
          <w:p w14:paraId="48476BF7" w14:textId="77777777" w:rsidR="00E0032B" w:rsidRPr="004C1C23" w:rsidRDefault="00E0032B" w:rsidP="00E42011">
            <w:r w:rsidRPr="004C1C23">
              <w:t>I can describe the Oxygen Cycle and its role in supporting life.</w:t>
            </w:r>
          </w:p>
        </w:tc>
        <w:tc>
          <w:tcPr>
            <w:tcW w:w="1673" w:type="dxa"/>
            <w:vAlign w:val="center"/>
            <w:hideMark/>
          </w:tcPr>
          <w:p w14:paraId="7705C0B0" w14:textId="10C2061E" w:rsidR="00E0032B" w:rsidRPr="004C1C23" w:rsidRDefault="00E0032B" w:rsidP="00E42011">
            <w:r w:rsidRPr="004C1C23">
              <w:t>1. I can explain oxygen production &amp; consumption 2. I can evaluate how deforestation and pollution disrupt the oxygen cycle.</w:t>
            </w:r>
          </w:p>
        </w:tc>
        <w:tc>
          <w:tcPr>
            <w:tcW w:w="1373" w:type="dxa"/>
            <w:vAlign w:val="center"/>
            <w:hideMark/>
          </w:tcPr>
          <w:p w14:paraId="32BE1799" w14:textId="77777777" w:rsidR="00E0032B" w:rsidRPr="004C1C23" w:rsidRDefault="00E0032B" w:rsidP="00E42011">
            <w:r w:rsidRPr="004C1C23">
              <w:rPr>
                <w:b/>
                <w:bCs/>
              </w:rPr>
              <w:t>Quick Write</w:t>
            </w:r>
            <w:r w:rsidRPr="004C1C23">
              <w:t xml:space="preserve"> – Students respond: “What would happen if oxygen levels drastically decreased?”</w:t>
            </w:r>
          </w:p>
        </w:tc>
        <w:tc>
          <w:tcPr>
            <w:tcW w:w="1933" w:type="dxa"/>
            <w:vAlign w:val="center"/>
            <w:hideMark/>
          </w:tcPr>
          <w:p w14:paraId="419C2591" w14:textId="77777777" w:rsidR="00E0032B" w:rsidRPr="004C1C23" w:rsidRDefault="00E0032B" w:rsidP="00E42011">
            <w:r w:rsidRPr="004C1C23">
              <w:rPr>
                <w:b/>
                <w:bCs/>
              </w:rPr>
              <w:t>Direct Instruction (EDI)</w:t>
            </w:r>
            <w:r w:rsidRPr="004C1C23">
              <w:t xml:space="preserve"> – Mini-lesson on oxygen production and consumption.</w:t>
            </w:r>
          </w:p>
        </w:tc>
        <w:tc>
          <w:tcPr>
            <w:tcW w:w="1555" w:type="dxa"/>
            <w:vAlign w:val="center"/>
            <w:hideMark/>
          </w:tcPr>
          <w:p w14:paraId="1E5A157A" w14:textId="77777777" w:rsidR="00E0032B" w:rsidRPr="004C1C23" w:rsidRDefault="00E0032B" w:rsidP="00E42011">
            <w:r w:rsidRPr="004C1C23">
              <w:rPr>
                <w:b/>
                <w:bCs/>
              </w:rPr>
              <w:t>Reciprocal Teaching</w:t>
            </w:r>
            <w:r w:rsidRPr="004C1C23">
              <w:t xml:space="preserve"> – Students summarize, predict, question, &amp; clarify while reading text on oxygen cycle.</w:t>
            </w:r>
          </w:p>
        </w:tc>
        <w:tc>
          <w:tcPr>
            <w:tcW w:w="1544" w:type="dxa"/>
            <w:vAlign w:val="center"/>
            <w:hideMark/>
          </w:tcPr>
          <w:p w14:paraId="00F6AF15" w14:textId="77777777" w:rsidR="00E0032B" w:rsidRPr="004C1C23" w:rsidRDefault="00E0032B" w:rsidP="00E42011">
            <w:r w:rsidRPr="004C1C23">
              <w:rPr>
                <w:b/>
                <w:bCs/>
              </w:rPr>
              <w:t>Collaborative Annotation</w:t>
            </w:r>
            <w:r w:rsidRPr="004C1C23">
              <w:t xml:space="preserve"> – Students highlight disruptions in the oxygen cycle in a reading.</w:t>
            </w:r>
          </w:p>
        </w:tc>
        <w:tc>
          <w:tcPr>
            <w:tcW w:w="1584" w:type="dxa"/>
            <w:vAlign w:val="center"/>
            <w:hideMark/>
          </w:tcPr>
          <w:p w14:paraId="12A7703B" w14:textId="77777777" w:rsidR="00E0032B" w:rsidRPr="004C1C23" w:rsidRDefault="00E0032B" w:rsidP="00E42011">
            <w:r w:rsidRPr="004C1C23">
              <w:rPr>
                <w:b/>
                <w:bCs/>
              </w:rPr>
              <w:t>Performance Task</w:t>
            </w:r>
            <w:r w:rsidRPr="004C1C23">
              <w:t xml:space="preserve"> – Create a model showing deforestation’s impact on the oxygen cycle.</w:t>
            </w:r>
          </w:p>
        </w:tc>
        <w:tc>
          <w:tcPr>
            <w:tcW w:w="1410" w:type="dxa"/>
            <w:vAlign w:val="center"/>
            <w:hideMark/>
          </w:tcPr>
          <w:p w14:paraId="3C89325F" w14:textId="77777777" w:rsidR="00E0032B" w:rsidRPr="004C1C23" w:rsidRDefault="00E0032B" w:rsidP="00E42011">
            <w:r w:rsidRPr="004C1C23">
              <w:rPr>
                <w:b/>
                <w:bCs/>
              </w:rPr>
              <w:t>3-2-1 Summary</w:t>
            </w:r>
            <w:r w:rsidRPr="004C1C23">
              <w:t xml:space="preserve"> – 3 facts learned, 2 interesting points, 1 question.</w:t>
            </w:r>
          </w:p>
        </w:tc>
      </w:tr>
      <w:tr w:rsidR="005221FE" w:rsidRPr="004C1C23" w14:paraId="74D46290" w14:textId="77777777" w:rsidTr="00B03599">
        <w:trPr>
          <w:tblCellSpacing w:w="15" w:type="dxa"/>
        </w:trPr>
        <w:tc>
          <w:tcPr>
            <w:tcW w:w="1591" w:type="dxa"/>
            <w:vAlign w:val="center"/>
            <w:hideMark/>
          </w:tcPr>
          <w:p w14:paraId="1546E765" w14:textId="77777777" w:rsidR="00E0032B" w:rsidRPr="004C1C23" w:rsidRDefault="00E0032B" w:rsidP="00E42011">
            <w:r w:rsidRPr="004C1C23">
              <w:rPr>
                <w:b/>
                <w:bCs/>
              </w:rPr>
              <w:t>Wed (Phosphorus Cycle)</w:t>
            </w:r>
          </w:p>
        </w:tc>
        <w:tc>
          <w:tcPr>
            <w:tcW w:w="1797" w:type="dxa"/>
            <w:vAlign w:val="center"/>
            <w:hideMark/>
          </w:tcPr>
          <w:p w14:paraId="5C27C177" w14:textId="77777777" w:rsidR="00E0032B" w:rsidRPr="004C1C23" w:rsidRDefault="00E0032B" w:rsidP="00E42011">
            <w:r w:rsidRPr="004C1C23">
              <w:t>I can illustrate the Phosphorus Cycle and its significance to living organisms.</w:t>
            </w:r>
          </w:p>
        </w:tc>
        <w:tc>
          <w:tcPr>
            <w:tcW w:w="1673" w:type="dxa"/>
            <w:vAlign w:val="center"/>
            <w:hideMark/>
          </w:tcPr>
          <w:p w14:paraId="7C35DFC6" w14:textId="77777777" w:rsidR="00E0032B" w:rsidRPr="004C1C23" w:rsidRDefault="00E0032B" w:rsidP="00E42011">
            <w:r w:rsidRPr="004C1C23">
              <w:t>1. I can identify natural sources of phosphorus and how it cycles without a gas phase.2. I can explain how human activities contribute to eutrophication.</w:t>
            </w:r>
          </w:p>
        </w:tc>
        <w:tc>
          <w:tcPr>
            <w:tcW w:w="1373" w:type="dxa"/>
            <w:vAlign w:val="center"/>
            <w:hideMark/>
          </w:tcPr>
          <w:p w14:paraId="39D69E33" w14:textId="77777777" w:rsidR="00E0032B" w:rsidRPr="004C1C23" w:rsidRDefault="00E0032B" w:rsidP="00E42011">
            <w:r w:rsidRPr="004C1C23">
              <w:rPr>
                <w:b/>
                <w:bCs/>
              </w:rPr>
              <w:t>Anticipation Guide</w:t>
            </w:r>
            <w:r w:rsidRPr="004C1C23">
              <w:t xml:space="preserve"> – True/False prompts about phosphorus (e.g., “Phosphorus has a gas phase”).</w:t>
            </w:r>
          </w:p>
        </w:tc>
        <w:tc>
          <w:tcPr>
            <w:tcW w:w="1933" w:type="dxa"/>
            <w:vAlign w:val="center"/>
            <w:hideMark/>
          </w:tcPr>
          <w:p w14:paraId="797FDA53" w14:textId="77777777" w:rsidR="00E0032B" w:rsidRPr="004C1C23" w:rsidRDefault="00E0032B" w:rsidP="00E42011">
            <w:r w:rsidRPr="004C1C23">
              <w:rPr>
                <w:b/>
                <w:bCs/>
              </w:rPr>
              <w:t>Worked Examples</w:t>
            </w:r>
            <w:r w:rsidRPr="004C1C23">
              <w:t xml:space="preserve"> – Teacher models how phosphorus moves from rocks to plants/animals.</w:t>
            </w:r>
          </w:p>
        </w:tc>
        <w:tc>
          <w:tcPr>
            <w:tcW w:w="1555" w:type="dxa"/>
            <w:vAlign w:val="center"/>
            <w:hideMark/>
          </w:tcPr>
          <w:p w14:paraId="38E78D27" w14:textId="77777777" w:rsidR="00E0032B" w:rsidRPr="004C1C23" w:rsidRDefault="00E0032B" w:rsidP="00E42011">
            <w:r w:rsidRPr="004C1C23">
              <w:rPr>
                <w:b/>
                <w:bCs/>
              </w:rPr>
              <w:t>Error Analysis</w:t>
            </w:r>
            <w:r w:rsidRPr="004C1C23">
              <w:t xml:space="preserve"> – Students review an incorrect phosphorus diagram and correct it.</w:t>
            </w:r>
          </w:p>
        </w:tc>
        <w:tc>
          <w:tcPr>
            <w:tcW w:w="1544" w:type="dxa"/>
            <w:vAlign w:val="center"/>
            <w:hideMark/>
          </w:tcPr>
          <w:p w14:paraId="261ED355" w14:textId="77777777" w:rsidR="00E0032B" w:rsidRPr="004C1C23" w:rsidRDefault="00E0032B" w:rsidP="00E42011">
            <w:r w:rsidRPr="004C1C23">
              <w:rPr>
                <w:b/>
                <w:bCs/>
              </w:rPr>
              <w:t>Team Problem Solving</w:t>
            </w:r>
            <w:r w:rsidRPr="004C1C23">
              <w:t xml:space="preserve"> – Groups analyze a eutrophication case study in lakes.</w:t>
            </w:r>
          </w:p>
        </w:tc>
        <w:tc>
          <w:tcPr>
            <w:tcW w:w="1584" w:type="dxa"/>
            <w:vAlign w:val="center"/>
            <w:hideMark/>
          </w:tcPr>
          <w:p w14:paraId="079E2645" w14:textId="77777777" w:rsidR="00E0032B" w:rsidRPr="004C1C23" w:rsidRDefault="00E0032B" w:rsidP="00E42011">
            <w:r w:rsidRPr="004C1C23">
              <w:rPr>
                <w:b/>
                <w:bCs/>
              </w:rPr>
              <w:t>Graphic Organizer (Independent)</w:t>
            </w:r>
            <w:r w:rsidRPr="004C1C23">
              <w:t xml:space="preserve"> – Venn diagram comparing phosphorus to other cycles.</w:t>
            </w:r>
          </w:p>
        </w:tc>
        <w:tc>
          <w:tcPr>
            <w:tcW w:w="1410" w:type="dxa"/>
            <w:vAlign w:val="center"/>
            <w:hideMark/>
          </w:tcPr>
          <w:p w14:paraId="592ED5FE" w14:textId="77777777" w:rsidR="00E0032B" w:rsidRPr="004C1C23" w:rsidRDefault="00E0032B" w:rsidP="00E42011">
            <w:r w:rsidRPr="004C1C23">
              <w:rPr>
                <w:b/>
                <w:bCs/>
              </w:rPr>
              <w:t>One-Minute Summary</w:t>
            </w:r>
            <w:r w:rsidRPr="004C1C23">
              <w:t xml:space="preserve"> – “Why is phosphorus essential to life?”</w:t>
            </w:r>
          </w:p>
        </w:tc>
      </w:tr>
      <w:tr w:rsidR="005221FE" w:rsidRPr="004C1C23" w14:paraId="255F5974" w14:textId="77777777" w:rsidTr="00B03599">
        <w:trPr>
          <w:trHeight w:val="2381"/>
          <w:tblCellSpacing w:w="15" w:type="dxa"/>
        </w:trPr>
        <w:tc>
          <w:tcPr>
            <w:tcW w:w="1591" w:type="dxa"/>
            <w:vAlign w:val="center"/>
            <w:hideMark/>
          </w:tcPr>
          <w:p w14:paraId="12D620BB" w14:textId="67E8E4AB" w:rsidR="00E0032B" w:rsidRPr="004C1C23" w:rsidRDefault="00E0032B" w:rsidP="00E42011">
            <w:r w:rsidRPr="004C1C23">
              <w:rPr>
                <w:b/>
                <w:bCs/>
              </w:rPr>
              <w:t>Thu (</w:t>
            </w:r>
            <w:proofErr w:type="spellStart"/>
            <w:r w:rsidR="002A722D">
              <w:rPr>
                <w:b/>
                <w:bCs/>
              </w:rPr>
              <w:t>Nitrogen</w:t>
            </w:r>
            <w:r w:rsidRPr="004C1C23">
              <w:rPr>
                <w:b/>
                <w:bCs/>
              </w:rPr>
              <w:t>Cycle</w:t>
            </w:r>
            <w:proofErr w:type="spellEnd"/>
            <w:r w:rsidRPr="004C1C23">
              <w:rPr>
                <w:b/>
                <w:bCs/>
              </w:rPr>
              <w:t>)</w:t>
            </w:r>
          </w:p>
        </w:tc>
        <w:tc>
          <w:tcPr>
            <w:tcW w:w="1797" w:type="dxa"/>
            <w:vAlign w:val="center"/>
            <w:hideMark/>
          </w:tcPr>
          <w:p w14:paraId="3BB2677F" w14:textId="7978E792" w:rsidR="00E0032B" w:rsidRPr="004C1C23" w:rsidRDefault="00E0032B" w:rsidP="00E42011">
            <w:r w:rsidRPr="004C1C23">
              <w:t xml:space="preserve">I can analyze the </w:t>
            </w:r>
            <w:r w:rsidR="00BD0891">
              <w:t xml:space="preserve">Nitrogen </w:t>
            </w:r>
            <w:r w:rsidRPr="004C1C23">
              <w:t>Cycle and its environmental consequences.</w:t>
            </w:r>
          </w:p>
        </w:tc>
        <w:tc>
          <w:tcPr>
            <w:tcW w:w="1673" w:type="dxa"/>
            <w:vAlign w:val="center"/>
            <w:hideMark/>
          </w:tcPr>
          <w:p w14:paraId="247CCC12" w14:textId="77777777" w:rsidR="00442D90" w:rsidRDefault="00E0032B" w:rsidP="00E42011">
            <w:r w:rsidRPr="004C1C23">
              <w:t xml:space="preserve">1. I can explain </w:t>
            </w:r>
            <w:proofErr w:type="gramStart"/>
            <w:r w:rsidR="00BD0891">
              <w:t xml:space="preserve">Nitrogen </w:t>
            </w:r>
            <w:r w:rsidRPr="004C1C23">
              <w:t xml:space="preserve"> role</w:t>
            </w:r>
            <w:proofErr w:type="gramEnd"/>
            <w:r w:rsidRPr="004C1C23">
              <w:t xml:space="preserve"> in </w:t>
            </w:r>
            <w:r w:rsidR="00442D90">
              <w:t>the ecosystem.</w:t>
            </w:r>
          </w:p>
          <w:p w14:paraId="46394A81" w14:textId="71060348" w:rsidR="00E0032B" w:rsidRPr="004C1C23" w:rsidRDefault="00E0032B" w:rsidP="00E42011"/>
        </w:tc>
        <w:tc>
          <w:tcPr>
            <w:tcW w:w="1373" w:type="dxa"/>
            <w:vAlign w:val="center"/>
            <w:hideMark/>
          </w:tcPr>
          <w:p w14:paraId="1EEC08C3" w14:textId="153E94FD" w:rsidR="00E0032B" w:rsidRPr="004C1C23" w:rsidRDefault="00E0032B" w:rsidP="00E42011">
            <w:r w:rsidRPr="004C1C23">
              <w:t>Short clip on</w:t>
            </w:r>
            <w:r w:rsidR="00FA5C8E">
              <w:t xml:space="preserve"> Nitrogen cycle</w:t>
            </w:r>
            <w:r w:rsidRPr="004C1C23">
              <w:t>; discussion follows.</w:t>
            </w:r>
          </w:p>
        </w:tc>
        <w:tc>
          <w:tcPr>
            <w:tcW w:w="1933" w:type="dxa"/>
            <w:vAlign w:val="center"/>
            <w:hideMark/>
          </w:tcPr>
          <w:p w14:paraId="6018E8C5" w14:textId="0D719AD7" w:rsidR="00E0032B" w:rsidRPr="004C1C23" w:rsidRDefault="00E0032B" w:rsidP="00E42011">
            <w:r w:rsidRPr="004C1C23">
              <w:rPr>
                <w:b/>
                <w:bCs/>
              </w:rPr>
              <w:t>Anchor Charts</w:t>
            </w:r>
            <w:r w:rsidRPr="004C1C23">
              <w:t xml:space="preserve"> – Co-create </w:t>
            </w:r>
            <w:r w:rsidR="00B628F1">
              <w:t xml:space="preserve">Nitrogen </w:t>
            </w:r>
            <w:r w:rsidRPr="004C1C23">
              <w:t>cycle pathways chart.</w:t>
            </w:r>
          </w:p>
        </w:tc>
        <w:tc>
          <w:tcPr>
            <w:tcW w:w="1555" w:type="dxa"/>
            <w:vAlign w:val="center"/>
            <w:hideMark/>
          </w:tcPr>
          <w:p w14:paraId="36A6B5CB" w14:textId="51501EBE" w:rsidR="00E0032B" w:rsidRPr="004C1C23" w:rsidRDefault="00E0032B" w:rsidP="00E42011">
            <w:r w:rsidRPr="004C1C23">
              <w:rPr>
                <w:b/>
                <w:bCs/>
              </w:rPr>
              <w:t>Prompting &amp; Cueing</w:t>
            </w:r>
            <w:r w:rsidRPr="004C1C23">
              <w:t xml:space="preserve"> – Teacher asks guiding questions to deepen understanding</w:t>
            </w:r>
          </w:p>
        </w:tc>
        <w:tc>
          <w:tcPr>
            <w:tcW w:w="1544" w:type="dxa"/>
            <w:vAlign w:val="center"/>
            <w:hideMark/>
          </w:tcPr>
          <w:p w14:paraId="3498F9A0" w14:textId="74287998" w:rsidR="00E0032B" w:rsidRPr="004C1C23" w:rsidRDefault="00E0032B" w:rsidP="00E42011">
            <w:r w:rsidRPr="004C1C23">
              <w:rPr>
                <w:b/>
                <w:bCs/>
              </w:rPr>
              <w:t>Socratic Seminar</w:t>
            </w:r>
            <w:r w:rsidRPr="004C1C23">
              <w:t xml:space="preserve"> – Debate: </w:t>
            </w:r>
            <w:r w:rsidR="00E704FA">
              <w:t>Pros and cons of nitrogen</w:t>
            </w:r>
          </w:p>
        </w:tc>
        <w:tc>
          <w:tcPr>
            <w:tcW w:w="1584" w:type="dxa"/>
            <w:vAlign w:val="center"/>
            <w:hideMark/>
          </w:tcPr>
          <w:p w14:paraId="6BAD3089" w14:textId="6DD36085" w:rsidR="00E0032B" w:rsidRPr="004C1C23" w:rsidRDefault="00E0032B" w:rsidP="00E42011">
            <w:r w:rsidRPr="004C1C23">
              <w:t xml:space="preserve"> Students annotate article on </w:t>
            </w:r>
            <w:r w:rsidR="002A722D">
              <w:t>pollution</w:t>
            </w:r>
          </w:p>
        </w:tc>
        <w:tc>
          <w:tcPr>
            <w:tcW w:w="1410" w:type="dxa"/>
            <w:vAlign w:val="center"/>
            <w:hideMark/>
          </w:tcPr>
          <w:p w14:paraId="6E2BE78F" w14:textId="1CE65F97" w:rsidR="00E0032B" w:rsidRPr="004C1C23" w:rsidRDefault="00E0032B" w:rsidP="00E42011">
            <w:r w:rsidRPr="004C1C23">
              <w:t>Partners share one insight &amp; one lingering question.</w:t>
            </w:r>
          </w:p>
        </w:tc>
      </w:tr>
      <w:tr w:rsidR="00B03599" w:rsidRPr="004C1C23" w14:paraId="49D0E8B4" w14:textId="77777777" w:rsidTr="00B03599">
        <w:trPr>
          <w:tblCellSpacing w:w="15" w:type="dxa"/>
        </w:trPr>
        <w:tc>
          <w:tcPr>
            <w:tcW w:w="1591" w:type="dxa"/>
            <w:vAlign w:val="center"/>
            <w:hideMark/>
          </w:tcPr>
          <w:p w14:paraId="55F77E65" w14:textId="0B44D099" w:rsidR="00B03599" w:rsidRPr="004C1C23" w:rsidRDefault="00B03599" w:rsidP="00B03599">
            <w:r>
              <w:t>FRIDAY</w:t>
            </w:r>
          </w:p>
        </w:tc>
        <w:tc>
          <w:tcPr>
            <w:tcW w:w="1797" w:type="dxa"/>
            <w:vAlign w:val="center"/>
            <w:hideMark/>
          </w:tcPr>
          <w:p w14:paraId="12B8DEEE" w14:textId="741668A0" w:rsidR="00B03599" w:rsidRPr="004C1C23" w:rsidRDefault="00B03599" w:rsidP="00B03599">
            <w:r>
              <w:t>WHOLE WEEK REVIEW TEST</w:t>
            </w:r>
          </w:p>
        </w:tc>
        <w:tc>
          <w:tcPr>
            <w:tcW w:w="1673" w:type="dxa"/>
            <w:vAlign w:val="center"/>
            <w:hideMark/>
          </w:tcPr>
          <w:p w14:paraId="594D1C10" w14:textId="190C3DF8" w:rsidR="00B03599" w:rsidRPr="004C1C23" w:rsidRDefault="00B03599" w:rsidP="00B03599">
            <w:proofErr w:type="gramStart"/>
            <w:r>
              <w:t>REVIEW  FOR</w:t>
            </w:r>
            <w:proofErr w:type="gramEnd"/>
            <w:r>
              <w:t xml:space="preserve"> THE TEST</w:t>
            </w:r>
          </w:p>
        </w:tc>
        <w:tc>
          <w:tcPr>
            <w:tcW w:w="1373" w:type="dxa"/>
            <w:vAlign w:val="center"/>
            <w:hideMark/>
          </w:tcPr>
          <w:p w14:paraId="7E3A7637" w14:textId="19066879" w:rsidR="00B03599" w:rsidRPr="004C1C23" w:rsidRDefault="00B03599" w:rsidP="00B03599">
            <w:proofErr w:type="gramStart"/>
            <w:r>
              <w:t>REVIEW  FOR</w:t>
            </w:r>
            <w:proofErr w:type="gramEnd"/>
            <w:r>
              <w:t xml:space="preserve"> THE TEST</w:t>
            </w:r>
          </w:p>
        </w:tc>
        <w:tc>
          <w:tcPr>
            <w:tcW w:w="1933" w:type="dxa"/>
            <w:vAlign w:val="center"/>
            <w:hideMark/>
          </w:tcPr>
          <w:p w14:paraId="23D6051B" w14:textId="688324A7" w:rsidR="00B03599" w:rsidRPr="004C1C23" w:rsidRDefault="00B03599" w:rsidP="00B03599">
            <w:r>
              <w:t>GIVEN TEST</w:t>
            </w:r>
          </w:p>
        </w:tc>
        <w:tc>
          <w:tcPr>
            <w:tcW w:w="1555" w:type="dxa"/>
            <w:vAlign w:val="center"/>
            <w:hideMark/>
          </w:tcPr>
          <w:p w14:paraId="648EB0A7" w14:textId="63DF4B4E" w:rsidR="00B03599" w:rsidRPr="004C1C23" w:rsidRDefault="00B03599" w:rsidP="00B03599">
            <w:r>
              <w:t>GIVEN TEST</w:t>
            </w:r>
          </w:p>
        </w:tc>
        <w:tc>
          <w:tcPr>
            <w:tcW w:w="1544" w:type="dxa"/>
            <w:vAlign w:val="center"/>
            <w:hideMark/>
          </w:tcPr>
          <w:p w14:paraId="511BDA52" w14:textId="461170E1" w:rsidR="00B03599" w:rsidRPr="004C1C23" w:rsidRDefault="00B03599" w:rsidP="00B03599">
            <w:r>
              <w:t>GIVEN TEST</w:t>
            </w:r>
          </w:p>
        </w:tc>
        <w:tc>
          <w:tcPr>
            <w:tcW w:w="1584" w:type="dxa"/>
            <w:vAlign w:val="center"/>
            <w:hideMark/>
          </w:tcPr>
          <w:p w14:paraId="34936BF5" w14:textId="7FA9FF96" w:rsidR="00B03599" w:rsidRPr="004C1C23" w:rsidRDefault="00B03599" w:rsidP="00B03599">
            <w:r>
              <w:t>GIVEN TEST</w:t>
            </w:r>
          </w:p>
        </w:tc>
        <w:tc>
          <w:tcPr>
            <w:tcW w:w="1410" w:type="dxa"/>
            <w:vAlign w:val="center"/>
            <w:hideMark/>
          </w:tcPr>
          <w:p w14:paraId="16A16CA0" w14:textId="41065C52" w:rsidR="00B03599" w:rsidRPr="004C1C23" w:rsidRDefault="00B03599" w:rsidP="00B03599">
            <w:r>
              <w:t>GIVEN TEST</w:t>
            </w:r>
            <w:bookmarkStart w:id="0" w:name="_GoBack"/>
            <w:bookmarkEnd w:id="0"/>
          </w:p>
        </w:tc>
      </w:tr>
    </w:tbl>
    <w:p w14:paraId="4F9CA6A3" w14:textId="77777777" w:rsidR="00AB17DD" w:rsidRDefault="00AB17DD" w:rsidP="002F66CE"/>
    <w:sectPr w:rsidR="00AB17DD" w:rsidSect="00E003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06"/>
    <w:rsid w:val="001606F5"/>
    <w:rsid w:val="002A722D"/>
    <w:rsid w:val="002F66CE"/>
    <w:rsid w:val="00442D90"/>
    <w:rsid w:val="005221FE"/>
    <w:rsid w:val="00544FE2"/>
    <w:rsid w:val="005A58CA"/>
    <w:rsid w:val="00600798"/>
    <w:rsid w:val="006358DB"/>
    <w:rsid w:val="006E09F4"/>
    <w:rsid w:val="00764BD4"/>
    <w:rsid w:val="0078725B"/>
    <w:rsid w:val="008079E3"/>
    <w:rsid w:val="008747EB"/>
    <w:rsid w:val="00903B40"/>
    <w:rsid w:val="00A97AE9"/>
    <w:rsid w:val="00AB17DD"/>
    <w:rsid w:val="00B03599"/>
    <w:rsid w:val="00B10306"/>
    <w:rsid w:val="00B320CB"/>
    <w:rsid w:val="00B628F1"/>
    <w:rsid w:val="00BD0891"/>
    <w:rsid w:val="00C27B85"/>
    <w:rsid w:val="00E0032B"/>
    <w:rsid w:val="00E704FA"/>
    <w:rsid w:val="00E906C8"/>
    <w:rsid w:val="00F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77AE"/>
  <w15:chartTrackingRefBased/>
  <w15:docId w15:val="{A3D655DC-083C-4634-BC68-65E32B65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32B"/>
  </w:style>
  <w:style w:type="paragraph" w:styleId="Heading1">
    <w:name w:val="heading 1"/>
    <w:basedOn w:val="Normal"/>
    <w:next w:val="Normal"/>
    <w:link w:val="Heading1Char"/>
    <w:uiPriority w:val="9"/>
    <w:qFormat/>
    <w:rsid w:val="00B10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7F0251C2734DBA0EF2926C397F8E" ma:contentTypeVersion="11" ma:contentTypeDescription="Create a new document." ma:contentTypeScope="" ma:versionID="3bac9db596008a55307c1b48631722fe">
  <xsd:schema xmlns:xsd="http://www.w3.org/2001/XMLSchema" xmlns:xs="http://www.w3.org/2001/XMLSchema" xmlns:p="http://schemas.microsoft.com/office/2006/metadata/properties" xmlns:ns3="5b86929e-b09d-4519-a54e-f047a981f8d8" targetNamespace="http://schemas.microsoft.com/office/2006/metadata/properties" ma:root="true" ma:fieldsID="66b258d786a12e28fd5e8f78e43e22f0" ns3:_="">
    <xsd:import namespace="5b86929e-b09d-4519-a54e-f047a981f8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29e-b09d-4519-a54e-f047a981f8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6929e-b09d-4519-a54e-f047a981f8d8" xsi:nil="true"/>
  </documentManagement>
</p:properties>
</file>

<file path=customXml/itemProps1.xml><?xml version="1.0" encoding="utf-8"?>
<ds:datastoreItem xmlns:ds="http://schemas.openxmlformats.org/officeDocument/2006/customXml" ds:itemID="{245508B0-F340-4ABE-86B3-C89391FC8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929e-b09d-4519-a54e-f047a981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A0408-0166-435F-A41C-AC4069B75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2A7AB-BE3C-41B8-88AB-63478336794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b86929e-b09d-4519-a54e-f047a981f8d8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Jala, Kavitha</cp:lastModifiedBy>
  <cp:revision>2</cp:revision>
  <dcterms:created xsi:type="dcterms:W3CDTF">2025-09-14T21:24:00Z</dcterms:created>
  <dcterms:modified xsi:type="dcterms:W3CDTF">2025-09-14T21:24:00Z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0x01010094A17F0251C2734DBA0EF2926C397F8E</vt:lpwstr>
  </property>
</Properties>
</file>